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BDC" w14:textId="29919BB0" w:rsidR="00A52F82" w:rsidRPr="0008703B" w:rsidRDefault="00A37358" w:rsidP="00207C96">
      <w:pPr>
        <w:shd w:val="clear" w:color="auto" w:fill="385623" w:themeFill="accent6" w:themeFillShade="80"/>
        <w:rPr>
          <w:rFonts w:ascii="Source Sans Pro" w:hAnsi="Source Sans Pro"/>
          <w:b/>
          <w:bCs/>
          <w:color w:val="FFFFFF" w:themeColor="background1"/>
          <w:sz w:val="28"/>
          <w:szCs w:val="28"/>
          <w:u w:val="single"/>
        </w:rPr>
      </w:pPr>
      <w:r>
        <w:rPr>
          <w:rFonts w:ascii="Source Sans Pro" w:hAnsi="Source Sans Pro"/>
          <w:b/>
          <w:bCs/>
          <w:color w:val="FFFFFF" w:themeColor="background1"/>
          <w:sz w:val="28"/>
          <w:szCs w:val="28"/>
          <w:u w:val="single"/>
        </w:rPr>
        <w:t xml:space="preserve"> </w:t>
      </w:r>
      <w:r w:rsidR="0008703B" w:rsidRPr="0008703B">
        <w:rPr>
          <w:rFonts w:ascii="Source Sans Pro" w:hAnsi="Source Sans Pro"/>
          <w:b/>
          <w:bCs/>
          <w:color w:val="FFFFFF" w:themeColor="background1"/>
          <w:sz w:val="28"/>
          <w:szCs w:val="28"/>
          <w:u w:val="single"/>
        </w:rPr>
        <w:t xml:space="preserve">How to Operate a Raleigh Street Ministry at </w:t>
      </w:r>
      <w:r w:rsidR="00052DC0">
        <w:rPr>
          <w:rFonts w:ascii="Source Sans Pro" w:hAnsi="Source Sans Pro"/>
          <w:b/>
          <w:bCs/>
          <w:color w:val="FFFFFF" w:themeColor="background1"/>
          <w:sz w:val="28"/>
          <w:szCs w:val="28"/>
          <w:u w:val="single"/>
        </w:rPr>
        <w:t xml:space="preserve">Alert </w:t>
      </w:r>
      <w:r w:rsidR="0008703B" w:rsidRPr="0008703B">
        <w:rPr>
          <w:rFonts w:ascii="Source Sans Pro" w:hAnsi="Source Sans Pro"/>
          <w:b/>
          <w:bCs/>
          <w:color w:val="FFFFFF" w:themeColor="background1"/>
          <w:sz w:val="28"/>
          <w:szCs w:val="28"/>
          <w:u w:val="single"/>
        </w:rPr>
        <w:t>Level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8392"/>
      </w:tblGrid>
      <w:tr w:rsidR="00ED23ED" w:rsidRPr="0008703B" w14:paraId="006CF7CC" w14:textId="77777777" w:rsidTr="2A2DD640">
        <w:trPr>
          <w:trHeight w:val="980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4BB8B894" w14:textId="07DD16DA" w:rsidR="006053B4" w:rsidRDefault="006053B4" w:rsidP="006053B4">
            <w:pPr>
              <w:rPr>
                <w:rFonts w:ascii="Source Sans Pro" w:hAnsi="Source Sans Pro" w:cs="Calibri"/>
              </w:rPr>
            </w:pPr>
            <w:r w:rsidRPr="0008703B">
              <w:rPr>
                <w:rFonts w:ascii="Source Sans Pro" w:hAnsi="Source Sans Pro" w:cs="Calibri"/>
              </w:rPr>
              <w:t xml:space="preserve">In order to prevent disease and operate in a way consistent with government guidelines, we would ask </w:t>
            </w:r>
            <w:r w:rsidR="00E1036D">
              <w:rPr>
                <w:rFonts w:ascii="Source Sans Pro" w:hAnsi="Source Sans Pro" w:cs="Calibri"/>
              </w:rPr>
              <w:t>m</w:t>
            </w:r>
            <w:r w:rsidRPr="0008703B">
              <w:rPr>
                <w:rFonts w:ascii="Source Sans Pro" w:hAnsi="Source Sans Pro" w:cs="Calibri"/>
              </w:rPr>
              <w:t>inistries</w:t>
            </w:r>
            <w:r w:rsidR="001A0720" w:rsidRPr="0008703B">
              <w:rPr>
                <w:rFonts w:ascii="Source Sans Pro" w:hAnsi="Source Sans Pro" w:cs="Calibri"/>
              </w:rPr>
              <w:t xml:space="preserve"> </w:t>
            </w:r>
            <w:r w:rsidRPr="0008703B">
              <w:rPr>
                <w:rFonts w:ascii="Source Sans Pro" w:hAnsi="Source Sans Pro" w:cs="Calibri"/>
              </w:rPr>
              <w:t>to please implement the following safety measures</w:t>
            </w:r>
            <w:r w:rsidR="0008703B" w:rsidRPr="0008703B">
              <w:rPr>
                <w:rFonts w:ascii="Source Sans Pro" w:hAnsi="Source Sans Pro" w:cs="Calibri"/>
              </w:rPr>
              <w:t>.</w:t>
            </w:r>
          </w:p>
          <w:p w14:paraId="69605DF7" w14:textId="3101B422" w:rsidR="00E1036D" w:rsidRPr="00E1036D" w:rsidRDefault="00E1036D" w:rsidP="006053B4">
            <w:pPr>
              <w:rPr>
                <w:rFonts w:ascii="Source Sans Pro" w:hAnsi="Source Sans Pro" w:cs="Arial"/>
              </w:rPr>
            </w:pPr>
          </w:p>
          <w:p w14:paraId="2968494E" w14:textId="4675CCBA" w:rsidR="00E1036D" w:rsidRPr="00E1036D" w:rsidRDefault="00E1036D" w:rsidP="006053B4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This guidance applies to all ministries, meetings and gatherings that take place at the Raleigh Street buildings under the leadership of the Raleigh Street church community.</w:t>
            </w:r>
            <w:r w:rsidR="004D5109">
              <w:rPr>
                <w:rFonts w:ascii="Source Sans Pro" w:hAnsi="Source Sans Pro" w:cs="Arial"/>
              </w:rPr>
              <w:t xml:space="preserve">  If you feel this guidance shouldn’t apply to your </w:t>
            </w:r>
            <w:proofErr w:type="gramStart"/>
            <w:r w:rsidR="004D5109">
              <w:rPr>
                <w:rFonts w:ascii="Source Sans Pro" w:hAnsi="Source Sans Pro" w:cs="Arial"/>
              </w:rPr>
              <w:t>ministry</w:t>
            </w:r>
            <w:proofErr w:type="gramEnd"/>
            <w:r w:rsidR="004D5109">
              <w:rPr>
                <w:rFonts w:ascii="Source Sans Pro" w:hAnsi="Source Sans Pro" w:cs="Arial"/>
              </w:rPr>
              <w:t xml:space="preserve"> please contact Karen Morris or Nick Goodwin.</w:t>
            </w:r>
          </w:p>
          <w:p w14:paraId="4F4AB776" w14:textId="0239991B" w:rsidR="00ED23ED" w:rsidRPr="0008703B" w:rsidRDefault="00ED23ED" w:rsidP="0008703B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ED23ED" w:rsidRPr="0008703B" w14:paraId="6A77B46A" w14:textId="77777777" w:rsidTr="2A2DD640">
        <w:trPr>
          <w:trHeight w:val="304"/>
        </w:trPr>
        <w:tc>
          <w:tcPr>
            <w:tcW w:w="987" w:type="pct"/>
          </w:tcPr>
          <w:p w14:paraId="324D2239" w14:textId="56891D9E" w:rsidR="00ED23ED" w:rsidRPr="0008703B" w:rsidRDefault="00AC4DEE" w:rsidP="00ED23ED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8703B">
              <w:rPr>
                <w:rFonts w:ascii="Source Sans Pro" w:hAnsi="Source Sans Pro"/>
                <w:b/>
                <w:bCs/>
                <w:sz w:val="20"/>
                <w:szCs w:val="20"/>
              </w:rPr>
              <w:t>Implement the following measures</w:t>
            </w:r>
          </w:p>
        </w:tc>
        <w:tc>
          <w:tcPr>
            <w:tcW w:w="4013" w:type="pct"/>
          </w:tcPr>
          <w:p w14:paraId="5426AAEA" w14:textId="4DC60068" w:rsidR="00ED23ED" w:rsidRPr="0008703B" w:rsidRDefault="00ED23ED" w:rsidP="00ED23ED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8703B">
              <w:rPr>
                <w:rFonts w:ascii="Source Sans Pro" w:hAnsi="Source Sans Pro"/>
                <w:b/>
                <w:bCs/>
                <w:sz w:val="20"/>
                <w:szCs w:val="20"/>
              </w:rPr>
              <w:t>Actions required</w:t>
            </w:r>
          </w:p>
        </w:tc>
      </w:tr>
      <w:tr w:rsidR="00DD2BFA" w:rsidRPr="0008703B" w14:paraId="2BDD82F4" w14:textId="77777777" w:rsidTr="2A2DD640">
        <w:trPr>
          <w:trHeight w:val="627"/>
        </w:trPr>
        <w:tc>
          <w:tcPr>
            <w:tcW w:w="987" w:type="pct"/>
          </w:tcPr>
          <w:p w14:paraId="38668575" w14:textId="172C8ECE" w:rsidR="00DD2BFA" w:rsidRPr="0008703B" w:rsidRDefault="00DD2BFA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Communications</w:t>
            </w:r>
          </w:p>
        </w:tc>
        <w:tc>
          <w:tcPr>
            <w:tcW w:w="4013" w:type="pct"/>
          </w:tcPr>
          <w:p w14:paraId="77AE4819" w14:textId="4CC25760" w:rsidR="00DD2BFA" w:rsidRPr="0008703B" w:rsidRDefault="00DD2BFA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Before starting up, please email attendees to ask them not to come if they are sick with symptoms consistent with Covid-19, or if they need to isolate for any other reason, such as exposure to someone suspected of having Covid-19</w:t>
            </w:r>
          </w:p>
          <w:p w14:paraId="66BF58F7" w14:textId="77777777" w:rsidR="00DD2BFA" w:rsidRPr="0008703B" w:rsidRDefault="00DD2BFA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In this communication, please also let people know what to expect when they attend</w:t>
            </w:r>
          </w:p>
          <w:p w14:paraId="660ED7D1" w14:textId="62F2485A" w:rsidR="00DD2BFA" w:rsidRPr="0008703B" w:rsidRDefault="00DD2BFA" w:rsidP="00F727D4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They </w:t>
            </w:r>
            <w:r w:rsidR="00FF634C">
              <w:rPr>
                <w:rFonts w:ascii="Source Sans Pro" w:hAnsi="Source Sans Pro"/>
                <w:sz w:val="20"/>
                <w:szCs w:val="20"/>
              </w:rPr>
              <w:t xml:space="preserve">will 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>need to sanitise hands when arriving and leaving</w:t>
            </w:r>
          </w:p>
          <w:p w14:paraId="4B684D9C" w14:textId="3A0DD135" w:rsidR="00DD2BFA" w:rsidRPr="0008703B" w:rsidRDefault="00DD2BFA" w:rsidP="00F727D4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There will be a contact tracing register</w:t>
            </w:r>
            <w:r w:rsidR="00A771EC">
              <w:rPr>
                <w:rFonts w:ascii="Source Sans Pro" w:hAnsi="Source Sans Pro"/>
                <w:sz w:val="20"/>
                <w:szCs w:val="20"/>
              </w:rPr>
              <w:t xml:space="preserve"> (QR code should be available too)</w:t>
            </w:r>
          </w:p>
          <w:p w14:paraId="1CA13DFA" w14:textId="77777777" w:rsidR="00DD2BFA" w:rsidRDefault="00DD2BFA" w:rsidP="00F727D4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If they come but leaders find they are sick, they will be asked to leave </w:t>
            </w:r>
            <w:r w:rsidR="0008703B" w:rsidRPr="0008703B">
              <w:rPr>
                <w:rFonts w:ascii="Source Sans Pro" w:hAnsi="Source Sans Pro"/>
                <w:sz w:val="20"/>
                <w:szCs w:val="20"/>
              </w:rPr>
              <w:t>until they are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 xml:space="preserve"> better</w:t>
            </w:r>
          </w:p>
          <w:p w14:paraId="501AB6A4" w14:textId="33E86123" w:rsidR="00484244" w:rsidRPr="0008703B" w:rsidRDefault="00484244" w:rsidP="00F727D4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725782">
              <w:rPr>
                <w:rFonts w:ascii="Source Sans Pro" w:hAnsi="Source Sans Pro"/>
                <w:sz w:val="20"/>
                <w:szCs w:val="20"/>
              </w:rPr>
              <w:t>Face mask</w:t>
            </w:r>
            <w:r w:rsidR="000E316F" w:rsidRPr="00725782">
              <w:rPr>
                <w:rFonts w:ascii="Source Sans Pro" w:hAnsi="Source Sans Pro"/>
                <w:sz w:val="20"/>
                <w:szCs w:val="20"/>
              </w:rPr>
              <w:t>s are</w:t>
            </w:r>
            <w:r w:rsidR="000E316F">
              <w:rPr>
                <w:rFonts w:ascii="Source Sans Pro" w:hAnsi="Source Sans Pro"/>
                <w:sz w:val="20"/>
                <w:szCs w:val="20"/>
              </w:rPr>
              <w:t xml:space="preserve"> strongly encouraged</w:t>
            </w:r>
            <w:r w:rsidR="002D3C72">
              <w:rPr>
                <w:rFonts w:ascii="Source Sans Pro" w:hAnsi="Source Sans Pro"/>
                <w:sz w:val="20"/>
                <w:szCs w:val="20"/>
              </w:rPr>
              <w:t xml:space="preserve"> so please bring with you</w:t>
            </w:r>
          </w:p>
        </w:tc>
      </w:tr>
      <w:tr w:rsidR="001E569A" w:rsidRPr="0008703B" w14:paraId="4D503E2A" w14:textId="77777777" w:rsidTr="2A2DD640">
        <w:trPr>
          <w:trHeight w:val="627"/>
        </w:trPr>
        <w:tc>
          <w:tcPr>
            <w:tcW w:w="987" w:type="pct"/>
          </w:tcPr>
          <w:p w14:paraId="51259541" w14:textId="77777777" w:rsidR="001E569A" w:rsidRPr="0008703B" w:rsidRDefault="001E569A" w:rsidP="00DE4FB6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Contact </w:t>
            </w:r>
            <w:r>
              <w:rPr>
                <w:rFonts w:ascii="Source Sans Pro" w:hAnsi="Source Sans Pro"/>
                <w:sz w:val="20"/>
                <w:szCs w:val="20"/>
              </w:rPr>
              <w:t>t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>racing</w:t>
            </w:r>
          </w:p>
        </w:tc>
        <w:tc>
          <w:tcPr>
            <w:tcW w:w="4013" w:type="pct"/>
          </w:tcPr>
          <w:p w14:paraId="29DBAEB7" w14:textId="77777777" w:rsidR="001E569A" w:rsidRDefault="001E569A" w:rsidP="00DE4FB6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A contact tracing register must be kept</w:t>
            </w:r>
            <w:r>
              <w:rPr>
                <w:rFonts w:ascii="Source Sans Pro" w:hAnsi="Source Sans Pro"/>
                <w:sz w:val="20"/>
                <w:szCs w:val="20"/>
              </w:rPr>
              <w:t>, if you do not already keep a regular attendance register</w:t>
            </w:r>
          </w:p>
          <w:p w14:paraId="6BCA5C9F" w14:textId="77777777" w:rsidR="001E569A" w:rsidRPr="00896156" w:rsidRDefault="001E569A" w:rsidP="00DE4FB6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There is a register attached with these instructions that you can print out; there will also be a table set up with a register and sanitiser inside the main church door, so if people are entering via the main </w:t>
            </w:r>
            <w:proofErr w:type="gramStart"/>
            <w:r>
              <w:rPr>
                <w:rFonts w:ascii="Source Sans Pro" w:hAnsi="Source Sans Pro"/>
                <w:sz w:val="20"/>
                <w:szCs w:val="20"/>
              </w:rPr>
              <w:t>door</w:t>
            </w:r>
            <w:proofErr w:type="gramEnd"/>
            <w:r>
              <w:rPr>
                <w:rFonts w:ascii="Source Sans Pro" w:hAnsi="Source Sans Pro"/>
                <w:sz w:val="20"/>
                <w:szCs w:val="20"/>
              </w:rPr>
              <w:t xml:space="preserve"> they can use the existing set-up</w:t>
            </w:r>
          </w:p>
        </w:tc>
      </w:tr>
      <w:tr w:rsidR="00896156" w:rsidRPr="0008703B" w14:paraId="6FB55E2A" w14:textId="77777777" w:rsidTr="2A2DD640">
        <w:trPr>
          <w:trHeight w:val="350"/>
        </w:trPr>
        <w:tc>
          <w:tcPr>
            <w:tcW w:w="987" w:type="pct"/>
          </w:tcPr>
          <w:p w14:paraId="6E362C4D" w14:textId="4D982BE5" w:rsidR="00896156" w:rsidRPr="0008703B" w:rsidRDefault="00896156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Arrival</w:t>
            </w:r>
          </w:p>
        </w:tc>
        <w:tc>
          <w:tcPr>
            <w:tcW w:w="4013" w:type="pct"/>
          </w:tcPr>
          <w:p w14:paraId="2F4E7398" w14:textId="06153DA7" w:rsidR="00896156" w:rsidRPr="00896156" w:rsidRDefault="00896156" w:rsidP="00896156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When participants arrive, have someone stationed to direct them to the register; they should sign in, then sanitise their </w:t>
            </w:r>
            <w:r w:rsidRPr="00725782">
              <w:rPr>
                <w:rFonts w:ascii="Source Sans Pro" w:hAnsi="Source Sans Pro"/>
                <w:sz w:val="20"/>
                <w:szCs w:val="20"/>
              </w:rPr>
              <w:t>hands</w:t>
            </w:r>
            <w:r w:rsidR="000F01A9" w:rsidRPr="00725782">
              <w:rPr>
                <w:rFonts w:ascii="Source Sans Pro" w:hAnsi="Source Sans Pro"/>
                <w:sz w:val="20"/>
                <w:szCs w:val="20"/>
              </w:rPr>
              <w:t xml:space="preserve"> and offer them a face mask</w:t>
            </w:r>
            <w:r w:rsidR="00DB5DF0" w:rsidRPr="00725782">
              <w:rPr>
                <w:rFonts w:ascii="Source Sans Pro" w:hAnsi="Source Sans Pro"/>
                <w:sz w:val="20"/>
                <w:szCs w:val="20"/>
              </w:rPr>
              <w:t xml:space="preserve"> if they</w:t>
            </w:r>
            <w:r w:rsidR="00DB5DF0">
              <w:rPr>
                <w:rFonts w:ascii="Source Sans Pro" w:hAnsi="Source Sans Pro"/>
                <w:sz w:val="20"/>
                <w:szCs w:val="20"/>
              </w:rPr>
              <w:t xml:space="preserve"> do not have one</w:t>
            </w:r>
          </w:p>
        </w:tc>
      </w:tr>
      <w:tr w:rsidR="00896156" w:rsidRPr="0008703B" w14:paraId="06B80DAE" w14:textId="77777777" w:rsidTr="2A2DD640">
        <w:trPr>
          <w:trHeight w:val="350"/>
        </w:trPr>
        <w:tc>
          <w:tcPr>
            <w:tcW w:w="987" w:type="pct"/>
          </w:tcPr>
          <w:p w14:paraId="6A1713A3" w14:textId="77777777" w:rsidR="00896156" w:rsidRPr="0008703B" w:rsidRDefault="00896156" w:rsidP="001F529E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Numbers</w:t>
            </w:r>
          </w:p>
        </w:tc>
        <w:tc>
          <w:tcPr>
            <w:tcW w:w="4013" w:type="pct"/>
          </w:tcPr>
          <w:p w14:paraId="12594BA7" w14:textId="5F947E3D" w:rsidR="00896156" w:rsidRPr="0008703B" w:rsidRDefault="00896156" w:rsidP="001F529E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Total numbers attending should not exceed the current government limit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1E569A">
              <w:rPr>
                <w:rFonts w:ascii="Source Sans Pro" w:hAnsi="Source Sans Pro"/>
                <w:sz w:val="20"/>
                <w:szCs w:val="20"/>
              </w:rPr>
              <w:t xml:space="preserve">(usually </w:t>
            </w:r>
            <w:r w:rsidR="003C331B">
              <w:rPr>
                <w:rFonts w:ascii="Source Sans Pro" w:hAnsi="Source Sans Pro"/>
                <w:sz w:val="20"/>
                <w:szCs w:val="20"/>
              </w:rPr>
              <w:t>5</w:t>
            </w:r>
            <w:r w:rsidR="001E569A">
              <w:rPr>
                <w:rFonts w:ascii="Source Sans Pro" w:hAnsi="Source Sans Pro"/>
                <w:sz w:val="20"/>
                <w:szCs w:val="20"/>
              </w:rPr>
              <w:t>0)</w:t>
            </w:r>
          </w:p>
        </w:tc>
      </w:tr>
      <w:tr w:rsidR="00052DC0" w:rsidRPr="0008703B" w14:paraId="4E90C120" w14:textId="77777777" w:rsidTr="2A2DD640">
        <w:trPr>
          <w:trHeight w:val="350"/>
        </w:trPr>
        <w:tc>
          <w:tcPr>
            <w:tcW w:w="987" w:type="pct"/>
          </w:tcPr>
          <w:p w14:paraId="0F1F072C" w14:textId="3D6E0A21" w:rsidR="00052DC0" w:rsidRPr="0008703B" w:rsidRDefault="007D0491" w:rsidP="001F529E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Church leadership</w:t>
            </w:r>
          </w:p>
        </w:tc>
        <w:tc>
          <w:tcPr>
            <w:tcW w:w="4013" w:type="pct"/>
          </w:tcPr>
          <w:p w14:paraId="3462D4F6" w14:textId="7DDEA36D" w:rsidR="00052DC0" w:rsidRPr="0008703B" w:rsidRDefault="007D0491" w:rsidP="001F529E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2A2DD640">
              <w:rPr>
                <w:rFonts w:ascii="Source Sans Pro" w:hAnsi="Source Sans Pro"/>
                <w:sz w:val="20"/>
                <w:szCs w:val="20"/>
              </w:rPr>
              <w:t>At your first event operating at Alert Level 2, invite a senior member of the church leadership, such as a pastor or elder</w:t>
            </w:r>
            <w:r w:rsidR="008922E2" w:rsidRPr="2A2DD640">
              <w:rPr>
                <w:rFonts w:ascii="Source Sans Pro" w:hAnsi="Source Sans Pro"/>
                <w:sz w:val="20"/>
                <w:szCs w:val="20"/>
              </w:rPr>
              <w:t xml:space="preserve">, to give a brief outline of expectations for those attending the ministry </w:t>
            </w:r>
            <w:r w:rsidR="00942BE8" w:rsidRPr="2A2DD640">
              <w:rPr>
                <w:rFonts w:ascii="Source Sans Pro" w:hAnsi="Source Sans Pro"/>
                <w:sz w:val="20"/>
                <w:szCs w:val="20"/>
              </w:rPr>
              <w:t>during the period of heightened alert</w:t>
            </w:r>
            <w:r w:rsidR="008922E2" w:rsidRPr="2A2DD640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DD2BFA" w:rsidRPr="0008703B" w14:paraId="469ADB09" w14:textId="77777777" w:rsidTr="2A2DD640">
        <w:trPr>
          <w:trHeight w:val="638"/>
        </w:trPr>
        <w:tc>
          <w:tcPr>
            <w:tcW w:w="987" w:type="pct"/>
          </w:tcPr>
          <w:p w14:paraId="54649537" w14:textId="77777777" w:rsidR="00DD2BFA" w:rsidRPr="0008703B" w:rsidRDefault="00DD2BFA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Physical distancing</w:t>
            </w:r>
          </w:p>
        </w:tc>
        <w:tc>
          <w:tcPr>
            <w:tcW w:w="4013" w:type="pct"/>
          </w:tcPr>
          <w:p w14:paraId="60A98C55" w14:textId="7B806730" w:rsidR="00DD2BFA" w:rsidRDefault="00A37358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This has in practice proved the most difficult aspect of Alert Level 2 to implement.  Based on government advice for religious and social gatherings, we advise the following:</w:t>
            </w:r>
          </w:p>
          <w:p w14:paraId="36B44BA1" w14:textId="5EBBCA11" w:rsidR="00A37358" w:rsidRDefault="001E569A" w:rsidP="00A37358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p</w:t>
            </w:r>
            <w:r w:rsidR="00A37358">
              <w:rPr>
                <w:rFonts w:ascii="Source Sans Pro" w:hAnsi="Source Sans Pro"/>
                <w:sz w:val="20"/>
                <w:szCs w:val="20"/>
              </w:rPr>
              <w:t xml:space="preserve">articipants should be asked to </w:t>
            </w:r>
            <w:r w:rsidR="00A37358" w:rsidRPr="00725782">
              <w:rPr>
                <w:rFonts w:ascii="Source Sans Pro" w:hAnsi="Source Sans Pro"/>
                <w:sz w:val="20"/>
                <w:szCs w:val="20"/>
              </w:rPr>
              <w:t xml:space="preserve">keep </w:t>
            </w:r>
            <w:r w:rsidR="003C331B" w:rsidRPr="00725782">
              <w:rPr>
                <w:rFonts w:ascii="Source Sans Pro" w:hAnsi="Source Sans Pro"/>
                <w:sz w:val="20"/>
                <w:szCs w:val="20"/>
              </w:rPr>
              <w:t>2</w:t>
            </w:r>
            <w:r w:rsidR="00A37358" w:rsidRPr="0072578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gramStart"/>
            <w:r w:rsidR="00A37358" w:rsidRPr="00725782">
              <w:rPr>
                <w:rFonts w:ascii="Source Sans Pro" w:hAnsi="Source Sans Pro"/>
                <w:sz w:val="20"/>
                <w:szCs w:val="20"/>
              </w:rPr>
              <w:t>metre</w:t>
            </w:r>
            <w:proofErr w:type="gramEnd"/>
            <w:r w:rsidR="00A37358" w:rsidRPr="00725782">
              <w:rPr>
                <w:rFonts w:ascii="Source Sans Pro" w:hAnsi="Source Sans Pro"/>
                <w:sz w:val="20"/>
                <w:szCs w:val="20"/>
              </w:rPr>
              <w:t xml:space="preserve"> from people they don’t know</w:t>
            </w:r>
          </w:p>
          <w:p w14:paraId="6E6C4A1D" w14:textId="4E6EB4A0" w:rsidR="00A37358" w:rsidRDefault="001E569A" w:rsidP="00A37358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p</w:t>
            </w:r>
            <w:r w:rsidR="00A37358">
              <w:rPr>
                <w:rFonts w:ascii="Source Sans Pro" w:hAnsi="Source Sans Pro"/>
                <w:sz w:val="20"/>
                <w:szCs w:val="20"/>
              </w:rPr>
              <w:t>articipants should refrain from hugging, hongi, shaking hands, and similar close physical contact, except where this is unavoidable because of sports and similar activities.</w:t>
            </w:r>
          </w:p>
          <w:p w14:paraId="4C5E16A6" w14:textId="77777777" w:rsidR="00A37358" w:rsidRDefault="00A37358" w:rsidP="00A37358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In order to aid physical distancing, we recommend:</w:t>
            </w:r>
          </w:p>
          <w:p w14:paraId="5DC1E4E3" w14:textId="157E7460" w:rsidR="00A37358" w:rsidRDefault="00A37358" w:rsidP="00A37358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clustering chairs in small groups of 2-5, spaced out from other clusters by at least </w:t>
            </w:r>
            <w:r w:rsidR="008871CC">
              <w:rPr>
                <w:rFonts w:ascii="Source Sans Pro" w:hAnsi="Source Sans Pro"/>
                <w:sz w:val="20"/>
                <w:szCs w:val="20"/>
              </w:rPr>
              <w:t>2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metre</w:t>
            </w:r>
            <w:r w:rsidR="008871CC">
              <w:rPr>
                <w:rFonts w:ascii="Source Sans Pro" w:hAnsi="Source Sans Pro"/>
                <w:sz w:val="20"/>
                <w:szCs w:val="20"/>
              </w:rPr>
              <w:t>s</w:t>
            </w:r>
          </w:p>
          <w:p w14:paraId="1D4CC5C0" w14:textId="4A408A1C" w:rsidR="00A37358" w:rsidRDefault="00A37358" w:rsidP="00A37358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marking floors with tape, especially where people are expected to line up, march, etc.</w:t>
            </w:r>
          </w:p>
          <w:p w14:paraId="31BD4F60" w14:textId="2F434285" w:rsidR="00A37358" w:rsidRPr="0008703B" w:rsidRDefault="00A37358" w:rsidP="00A37358">
            <w:pPr>
              <w:pStyle w:val="ListParagraph"/>
              <w:numPr>
                <w:ilvl w:val="1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Bring a measuring tape or use metre sticks provided when </w:t>
            </w:r>
            <w:r w:rsidR="001E569A">
              <w:rPr>
                <w:rFonts w:ascii="Source Sans Pro" w:hAnsi="Source Sans Pro"/>
                <w:sz w:val="20"/>
                <w:szCs w:val="20"/>
              </w:rPr>
              <w:t>spacing furniture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; your estimate of </w:t>
            </w:r>
            <w:r w:rsidR="008871CC">
              <w:rPr>
                <w:rFonts w:ascii="Source Sans Pro" w:hAnsi="Source Sans Pro"/>
                <w:sz w:val="20"/>
                <w:szCs w:val="20"/>
              </w:rPr>
              <w:t>2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metre may not be </w:t>
            </w:r>
            <w:r w:rsidR="001E569A">
              <w:rPr>
                <w:rFonts w:ascii="Source Sans Pro" w:hAnsi="Source Sans Pro"/>
                <w:sz w:val="20"/>
                <w:szCs w:val="20"/>
              </w:rPr>
              <w:t>accurate</w:t>
            </w:r>
          </w:p>
        </w:tc>
      </w:tr>
      <w:tr w:rsidR="0008703B" w:rsidRPr="0008703B" w14:paraId="69319B00" w14:textId="77777777" w:rsidTr="2A2DD640">
        <w:trPr>
          <w:trHeight w:val="323"/>
        </w:trPr>
        <w:tc>
          <w:tcPr>
            <w:tcW w:w="987" w:type="pct"/>
          </w:tcPr>
          <w:p w14:paraId="4F5C2748" w14:textId="77777777" w:rsidR="0008703B" w:rsidRPr="0008703B" w:rsidRDefault="0008703B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Sickness</w:t>
            </w:r>
          </w:p>
        </w:tc>
        <w:tc>
          <w:tcPr>
            <w:tcW w:w="4013" w:type="pct"/>
          </w:tcPr>
          <w:p w14:paraId="373E05F0" w14:textId="77777777" w:rsidR="0008703B" w:rsidRPr="0008703B" w:rsidRDefault="0008703B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 w:cstheme="minorHAnsi"/>
                <w:sz w:val="20"/>
                <w:szCs w:val="20"/>
              </w:rPr>
            </w:pPr>
            <w:r w:rsidRPr="0008703B">
              <w:rPr>
                <w:rFonts w:ascii="Source Sans Pro" w:hAnsi="Source Sans Pro" w:cstheme="minorHAnsi"/>
                <w:sz w:val="20"/>
                <w:szCs w:val="20"/>
              </w:rPr>
              <w:t>Stay home if sick</w:t>
            </w:r>
          </w:p>
          <w:p w14:paraId="1D5BE374" w14:textId="2FE406F5" w:rsidR="0008703B" w:rsidRPr="0008703B" w:rsidRDefault="0008703B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 w:cstheme="minorHAnsi"/>
                <w:sz w:val="20"/>
                <w:szCs w:val="20"/>
              </w:rPr>
            </w:pPr>
            <w:r w:rsidRPr="0008703B">
              <w:rPr>
                <w:rFonts w:ascii="Source Sans Pro" w:hAnsi="Source Sans Pro" w:cstheme="minorHAnsi"/>
                <w:sz w:val="20"/>
                <w:szCs w:val="20"/>
              </w:rPr>
              <w:t>Gently request participants to go home if they appear sick – they will be welcome back when they are recovered</w:t>
            </w:r>
          </w:p>
        </w:tc>
      </w:tr>
      <w:tr w:rsidR="00ED23ED" w:rsidRPr="0008703B" w14:paraId="042672EF" w14:textId="77777777" w:rsidTr="2A2DD640">
        <w:trPr>
          <w:trHeight w:val="646"/>
        </w:trPr>
        <w:tc>
          <w:tcPr>
            <w:tcW w:w="987" w:type="pct"/>
          </w:tcPr>
          <w:p w14:paraId="2FA8B334" w14:textId="0FE391BD" w:rsidR="00ED23ED" w:rsidRPr="0008703B" w:rsidRDefault="00542E6D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Practice good hygiene</w:t>
            </w:r>
          </w:p>
        </w:tc>
        <w:tc>
          <w:tcPr>
            <w:tcW w:w="4013" w:type="pct"/>
          </w:tcPr>
          <w:p w14:paraId="665BCAE0" w14:textId="6CDE4658" w:rsidR="00542E6D" w:rsidRPr="0008703B" w:rsidRDefault="005F3C4A" w:rsidP="00F727D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W</w:t>
            </w:r>
            <w:r w:rsidR="00542E6D" w:rsidRPr="0008703B">
              <w:rPr>
                <w:rFonts w:ascii="Source Sans Pro" w:hAnsi="Source Sans Pro"/>
                <w:sz w:val="20"/>
                <w:szCs w:val="20"/>
              </w:rPr>
              <w:t xml:space="preserve">ash and dry hands </w:t>
            </w:r>
            <w:r w:rsidR="00C61DF0" w:rsidRPr="0008703B">
              <w:rPr>
                <w:rFonts w:ascii="Source Sans Pro" w:hAnsi="Source Sans Pro"/>
                <w:sz w:val="20"/>
                <w:szCs w:val="20"/>
              </w:rPr>
              <w:t xml:space="preserve">regularly </w:t>
            </w:r>
          </w:p>
          <w:p w14:paraId="0447DCBB" w14:textId="77777777" w:rsidR="00ED23ED" w:rsidRDefault="00D9768B" w:rsidP="00F727D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Use </w:t>
            </w:r>
            <w:r w:rsidR="00D46B4F" w:rsidRPr="0008703B">
              <w:rPr>
                <w:rFonts w:ascii="Source Sans Pro" w:hAnsi="Source Sans Pro"/>
                <w:sz w:val="20"/>
                <w:szCs w:val="20"/>
              </w:rPr>
              <w:t>sanitiser</w:t>
            </w:r>
          </w:p>
          <w:p w14:paraId="75EF9B51" w14:textId="52D2E59F" w:rsidR="00E70C71" w:rsidRPr="0008703B" w:rsidRDefault="00E70C71" w:rsidP="00F727D4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Face masks are </w:t>
            </w:r>
            <w:r w:rsidR="008871CC">
              <w:rPr>
                <w:rFonts w:ascii="Source Sans Pro" w:hAnsi="Source Sans Pro"/>
                <w:sz w:val="20"/>
                <w:szCs w:val="20"/>
              </w:rPr>
              <w:t xml:space="preserve">strongly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encouraged </w:t>
            </w:r>
            <w:r w:rsidR="006419EE">
              <w:rPr>
                <w:rFonts w:ascii="Source Sans Pro" w:hAnsi="Source Sans Pro"/>
                <w:sz w:val="20"/>
                <w:szCs w:val="20"/>
              </w:rPr>
              <w:t>though</w:t>
            </w:r>
            <w:r w:rsidR="0075593A">
              <w:rPr>
                <w:rFonts w:ascii="Source Sans Pro" w:hAnsi="Source Sans Pro"/>
                <w:sz w:val="20"/>
                <w:szCs w:val="20"/>
              </w:rPr>
              <w:t xml:space="preserve"> they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are not mandatory</w:t>
            </w:r>
            <w:r w:rsidR="006419EE"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="002B10F1">
              <w:rPr>
                <w:rFonts w:ascii="Source Sans Pro" w:hAnsi="Source Sans Pro"/>
                <w:sz w:val="20"/>
                <w:szCs w:val="20"/>
              </w:rPr>
              <w:t>C</w:t>
            </w:r>
            <w:r w:rsidR="00D80E0A">
              <w:rPr>
                <w:rFonts w:ascii="Source Sans Pro" w:hAnsi="Source Sans Pro"/>
                <w:sz w:val="20"/>
                <w:szCs w:val="20"/>
              </w:rPr>
              <w:t>ommunicat</w:t>
            </w:r>
            <w:r w:rsidR="002B10F1">
              <w:rPr>
                <w:rFonts w:ascii="Source Sans Pro" w:hAnsi="Source Sans Pro"/>
                <w:sz w:val="20"/>
                <w:szCs w:val="20"/>
              </w:rPr>
              <w:t>e</w:t>
            </w:r>
            <w:r w:rsidR="00D80E0A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B53884">
              <w:rPr>
                <w:rFonts w:ascii="Source Sans Pro" w:hAnsi="Source Sans Pro"/>
                <w:sz w:val="20"/>
                <w:szCs w:val="20"/>
              </w:rPr>
              <w:t xml:space="preserve">for people to come with one and </w:t>
            </w:r>
            <w:r w:rsidR="004F4F6B">
              <w:rPr>
                <w:rFonts w:ascii="Source Sans Pro" w:hAnsi="Source Sans Pro"/>
                <w:sz w:val="20"/>
                <w:szCs w:val="20"/>
              </w:rPr>
              <w:t>offer</w:t>
            </w:r>
            <w:r w:rsidR="003C7933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04BB3">
              <w:rPr>
                <w:rFonts w:ascii="Source Sans Pro" w:hAnsi="Source Sans Pro"/>
                <w:sz w:val="20"/>
                <w:szCs w:val="20"/>
              </w:rPr>
              <w:t>one to those without</w:t>
            </w:r>
            <w:r w:rsidR="003C7933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="003C7933">
              <w:rPr>
                <w:rFonts w:ascii="Source Sans Pro" w:hAnsi="Source Sans Pro"/>
                <w:sz w:val="20"/>
                <w:szCs w:val="20"/>
              </w:rPr>
              <w:t>at</w:t>
            </w:r>
            <w:proofErr w:type="spellEnd"/>
            <w:r w:rsidR="003C7933">
              <w:rPr>
                <w:rFonts w:ascii="Source Sans Pro" w:hAnsi="Source Sans Pro"/>
                <w:sz w:val="20"/>
                <w:szCs w:val="20"/>
              </w:rPr>
              <w:t xml:space="preserve"> sign-in.</w:t>
            </w:r>
          </w:p>
        </w:tc>
      </w:tr>
      <w:tr w:rsidR="00AF3C6E" w:rsidRPr="0008703B" w14:paraId="293C6793" w14:textId="77777777" w:rsidTr="2A2DD640">
        <w:trPr>
          <w:trHeight w:val="665"/>
        </w:trPr>
        <w:tc>
          <w:tcPr>
            <w:tcW w:w="987" w:type="pct"/>
          </w:tcPr>
          <w:p w14:paraId="4F3645E2" w14:textId="2C302BFA" w:rsidR="00AF3C6E" w:rsidRPr="0008703B" w:rsidRDefault="00AF3C6E" w:rsidP="00F727D4">
            <w:pPr>
              <w:spacing w:before="60" w:after="60"/>
              <w:rPr>
                <w:rFonts w:ascii="Source Sans Pro" w:hAnsi="Source Sans Pro" w:cs="Calibri"/>
                <w:sz w:val="20"/>
                <w:szCs w:val="20"/>
              </w:rPr>
            </w:pPr>
            <w:r w:rsidRPr="0008703B">
              <w:rPr>
                <w:rFonts w:ascii="Source Sans Pro" w:hAnsi="Source Sans Pro" w:cs="Calibri"/>
                <w:sz w:val="20"/>
                <w:szCs w:val="20"/>
              </w:rPr>
              <w:lastRenderedPageBreak/>
              <w:t xml:space="preserve">Providing </w:t>
            </w:r>
            <w:r w:rsidR="00FF634C">
              <w:rPr>
                <w:rFonts w:ascii="Source Sans Pro" w:hAnsi="Source Sans Pro" w:cs="Calibri"/>
                <w:sz w:val="20"/>
                <w:szCs w:val="20"/>
              </w:rPr>
              <w:t>f</w:t>
            </w:r>
            <w:r w:rsidRPr="0008703B">
              <w:rPr>
                <w:rFonts w:ascii="Source Sans Pro" w:hAnsi="Source Sans Pro" w:cs="Calibri"/>
                <w:sz w:val="20"/>
                <w:szCs w:val="20"/>
              </w:rPr>
              <w:t>ood</w:t>
            </w:r>
          </w:p>
        </w:tc>
        <w:tc>
          <w:tcPr>
            <w:tcW w:w="4013" w:type="pct"/>
          </w:tcPr>
          <w:p w14:paraId="7023D201" w14:textId="2392D161" w:rsidR="00AF3C6E" w:rsidRPr="0008703B" w:rsidRDefault="004D5109" w:rsidP="00F727D4">
            <w:pPr>
              <w:pStyle w:val="ListParagraph"/>
              <w:numPr>
                <w:ilvl w:val="0"/>
                <w:numId w:val="5"/>
              </w:numPr>
              <w:spacing w:before="60" w:after="60" w:line="256" w:lineRule="auto"/>
              <w:contextualSpacing w:val="0"/>
              <w:rPr>
                <w:rFonts w:ascii="Source Sans Pro" w:hAnsi="Source Sans Pro" w:cstheme="minorHAnsi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sz w:val="20"/>
                <w:szCs w:val="20"/>
              </w:rPr>
              <w:t>Use a limited number of servers to hand out food</w:t>
            </w:r>
            <w:r w:rsidR="00896156">
              <w:rPr>
                <w:rFonts w:ascii="Source Sans Pro" w:hAnsi="Source Sans Pro" w:cstheme="minorHAnsi"/>
                <w:sz w:val="20"/>
                <w:szCs w:val="20"/>
              </w:rPr>
              <w:t xml:space="preserve"> (no </w:t>
            </w:r>
            <w:r w:rsidR="00AF2064">
              <w:rPr>
                <w:rFonts w:ascii="Source Sans Pro" w:hAnsi="Source Sans Pro" w:cstheme="minorHAnsi"/>
                <w:sz w:val="20"/>
                <w:szCs w:val="20"/>
              </w:rPr>
              <w:t xml:space="preserve">handing around </w:t>
            </w:r>
            <w:r w:rsidR="00896156">
              <w:rPr>
                <w:rFonts w:ascii="Source Sans Pro" w:hAnsi="Source Sans Pro" w:cstheme="minorHAnsi"/>
                <w:sz w:val="20"/>
                <w:szCs w:val="20"/>
              </w:rPr>
              <w:t>shared items such as plates of biscuits and lollies, or coffee plungers); a</w:t>
            </w:r>
            <w:r w:rsidR="006D719F" w:rsidRPr="0008703B">
              <w:rPr>
                <w:rFonts w:ascii="Source Sans Pro" w:hAnsi="Source Sans Pro" w:cstheme="minorHAnsi"/>
                <w:sz w:val="20"/>
                <w:szCs w:val="20"/>
              </w:rPr>
              <w:t>lternatively, people bring their own</w:t>
            </w:r>
          </w:p>
        </w:tc>
      </w:tr>
      <w:tr w:rsidR="00FF634C" w:rsidRPr="0008703B" w14:paraId="1587CFF5" w14:textId="77777777" w:rsidTr="2A2DD640">
        <w:trPr>
          <w:trHeight w:val="608"/>
        </w:trPr>
        <w:tc>
          <w:tcPr>
            <w:tcW w:w="987" w:type="pct"/>
          </w:tcPr>
          <w:p w14:paraId="47B4DE39" w14:textId="77777777" w:rsidR="00FF634C" w:rsidRPr="0008703B" w:rsidRDefault="00FF634C" w:rsidP="0059063D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Clean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 xml:space="preserve"> equipment and surfaces</w:t>
            </w:r>
          </w:p>
        </w:tc>
        <w:tc>
          <w:tcPr>
            <w:tcW w:w="4013" w:type="pct"/>
          </w:tcPr>
          <w:p w14:paraId="00BE09BA" w14:textId="1641A401" w:rsidR="00FF634C" w:rsidRPr="0008703B" w:rsidRDefault="00FF634C" w:rsidP="0059063D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Before leaving the premises, use surface sanitiser and a cloth to wipe commonly touched surfaces such as benchtops, door handles and light switches, </w:t>
            </w:r>
            <w:r>
              <w:rPr>
                <w:rFonts w:ascii="Source Sans Pro" w:hAnsi="Source Sans Pro"/>
                <w:sz w:val="20"/>
                <w:szCs w:val="20"/>
              </w:rPr>
              <w:t>and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 xml:space="preserve"> equipment such as toys</w:t>
            </w:r>
          </w:p>
        </w:tc>
      </w:tr>
      <w:tr w:rsidR="0008703B" w:rsidRPr="0008703B" w14:paraId="7E23E153" w14:textId="77777777" w:rsidTr="2A2DD640">
        <w:trPr>
          <w:trHeight w:val="627"/>
        </w:trPr>
        <w:tc>
          <w:tcPr>
            <w:tcW w:w="987" w:type="pct"/>
          </w:tcPr>
          <w:p w14:paraId="3479F1CD" w14:textId="47434194" w:rsidR="0008703B" w:rsidRPr="0008703B" w:rsidRDefault="0008703B" w:rsidP="00F727D4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 xml:space="preserve">Ministry </w:t>
            </w:r>
            <w:r w:rsidR="00FF634C">
              <w:rPr>
                <w:rFonts w:ascii="Source Sans Pro" w:hAnsi="Source Sans Pro"/>
                <w:sz w:val="20"/>
                <w:szCs w:val="20"/>
              </w:rPr>
              <w:t>t</w:t>
            </w:r>
            <w:r w:rsidRPr="0008703B">
              <w:rPr>
                <w:rFonts w:ascii="Source Sans Pro" w:hAnsi="Source Sans Pro"/>
                <w:sz w:val="20"/>
                <w:szCs w:val="20"/>
              </w:rPr>
              <w:t>eams</w:t>
            </w:r>
          </w:p>
        </w:tc>
        <w:tc>
          <w:tcPr>
            <w:tcW w:w="4013" w:type="pct"/>
          </w:tcPr>
          <w:p w14:paraId="453E0217" w14:textId="77777777" w:rsidR="0008703B" w:rsidRPr="0008703B" w:rsidRDefault="0008703B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Check your ministry has enough leaders to restart your ministry</w:t>
            </w:r>
          </w:p>
          <w:p w14:paraId="76E3042B" w14:textId="7E8D4351" w:rsidR="0008703B" w:rsidRPr="0008703B" w:rsidRDefault="0008703B" w:rsidP="00F727D4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08703B">
              <w:rPr>
                <w:rFonts w:ascii="Source Sans Pro" w:hAnsi="Source Sans Pro"/>
                <w:sz w:val="20"/>
                <w:szCs w:val="20"/>
              </w:rPr>
              <w:t>Ministry leaders should abide by the guidelines given here while setting up and packing down; the guidelines apply before and after the event and to activities such as leader’s meetings</w:t>
            </w:r>
          </w:p>
        </w:tc>
      </w:tr>
    </w:tbl>
    <w:p w14:paraId="6ED4FA5E" w14:textId="06295AD8" w:rsidR="00542E6D" w:rsidRPr="0008703B" w:rsidRDefault="002C1C00" w:rsidP="002C1C00">
      <w:pPr>
        <w:jc w:val="right"/>
        <w:rPr>
          <w:rFonts w:ascii="Source Sans Pro" w:hAnsi="Source Sans Pro"/>
        </w:rPr>
      </w:pPr>
      <w:r>
        <w:rPr>
          <w:noProof/>
        </w:rPr>
        <w:drawing>
          <wp:inline distT="0" distB="0" distL="0" distR="0" wp14:anchorId="4945C8CB" wp14:editId="2A2DD640">
            <wp:extent cx="1457517" cy="828401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17" cy="82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DD640">
        <w:rPr>
          <w:rFonts w:ascii="Source Sans Pro" w:hAnsi="Source Sans Pro"/>
        </w:rPr>
        <w:t xml:space="preserve">                                      </w:t>
      </w:r>
      <w:r w:rsidR="002E5EDA">
        <w:rPr>
          <w:noProof/>
        </w:rPr>
        <w:drawing>
          <wp:inline distT="0" distB="0" distL="0" distR="0" wp14:anchorId="3F6F18D2" wp14:editId="5A9524B7">
            <wp:extent cx="4088233" cy="971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23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E6D" w:rsidRPr="0008703B" w:rsidSect="0089615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BDB"/>
    <w:multiLevelType w:val="hybridMultilevel"/>
    <w:tmpl w:val="43CA1C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C08"/>
    <w:multiLevelType w:val="hybridMultilevel"/>
    <w:tmpl w:val="3C0E3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CF71C8"/>
    <w:multiLevelType w:val="hybridMultilevel"/>
    <w:tmpl w:val="89086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B30D6"/>
    <w:multiLevelType w:val="hybridMultilevel"/>
    <w:tmpl w:val="C6B83B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A77FE4"/>
    <w:multiLevelType w:val="hybridMultilevel"/>
    <w:tmpl w:val="4E58D4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ED"/>
    <w:rsid w:val="000113EB"/>
    <w:rsid w:val="00021796"/>
    <w:rsid w:val="00025EBE"/>
    <w:rsid w:val="00052DC0"/>
    <w:rsid w:val="00067E63"/>
    <w:rsid w:val="0008703B"/>
    <w:rsid w:val="00095D8C"/>
    <w:rsid w:val="000A2F5D"/>
    <w:rsid w:val="000C3C54"/>
    <w:rsid w:val="000D1BC3"/>
    <w:rsid w:val="000D6898"/>
    <w:rsid w:val="000E316F"/>
    <w:rsid w:val="000F01A9"/>
    <w:rsid w:val="000F343E"/>
    <w:rsid w:val="00163486"/>
    <w:rsid w:val="001A0720"/>
    <w:rsid w:val="001A1C06"/>
    <w:rsid w:val="001B6D66"/>
    <w:rsid w:val="001E569A"/>
    <w:rsid w:val="00205D14"/>
    <w:rsid w:val="00207C96"/>
    <w:rsid w:val="0021467B"/>
    <w:rsid w:val="00223E95"/>
    <w:rsid w:val="00227CC1"/>
    <w:rsid w:val="002A2454"/>
    <w:rsid w:val="002B103A"/>
    <w:rsid w:val="002B10F1"/>
    <w:rsid w:val="002B61FA"/>
    <w:rsid w:val="002C166A"/>
    <w:rsid w:val="002C1C00"/>
    <w:rsid w:val="002D15B1"/>
    <w:rsid w:val="002D3C72"/>
    <w:rsid w:val="002E5EDA"/>
    <w:rsid w:val="00337F6F"/>
    <w:rsid w:val="0035198B"/>
    <w:rsid w:val="003C331B"/>
    <w:rsid w:val="003C7933"/>
    <w:rsid w:val="004305D5"/>
    <w:rsid w:val="00447C94"/>
    <w:rsid w:val="00450911"/>
    <w:rsid w:val="00484244"/>
    <w:rsid w:val="004B3400"/>
    <w:rsid w:val="004D18A8"/>
    <w:rsid w:val="004D5109"/>
    <w:rsid w:val="004E7611"/>
    <w:rsid w:val="004F4F6B"/>
    <w:rsid w:val="00503E01"/>
    <w:rsid w:val="00507B0B"/>
    <w:rsid w:val="0051772B"/>
    <w:rsid w:val="00542E6D"/>
    <w:rsid w:val="00545061"/>
    <w:rsid w:val="005B2366"/>
    <w:rsid w:val="005E5779"/>
    <w:rsid w:val="005F1989"/>
    <w:rsid w:val="005F3C4A"/>
    <w:rsid w:val="006053B4"/>
    <w:rsid w:val="006419EE"/>
    <w:rsid w:val="00660EF7"/>
    <w:rsid w:val="006D719F"/>
    <w:rsid w:val="006F076F"/>
    <w:rsid w:val="00725782"/>
    <w:rsid w:val="007443E9"/>
    <w:rsid w:val="0075593A"/>
    <w:rsid w:val="007714D1"/>
    <w:rsid w:val="00777CA0"/>
    <w:rsid w:val="00796553"/>
    <w:rsid w:val="007D0491"/>
    <w:rsid w:val="00815D69"/>
    <w:rsid w:val="008375FC"/>
    <w:rsid w:val="00846D7D"/>
    <w:rsid w:val="00886A43"/>
    <w:rsid w:val="00886CA0"/>
    <w:rsid w:val="008871CC"/>
    <w:rsid w:val="008922E2"/>
    <w:rsid w:val="00896156"/>
    <w:rsid w:val="008C34E1"/>
    <w:rsid w:val="00942BE8"/>
    <w:rsid w:val="009D25F3"/>
    <w:rsid w:val="009D45C4"/>
    <w:rsid w:val="00A11AAB"/>
    <w:rsid w:val="00A26755"/>
    <w:rsid w:val="00A37358"/>
    <w:rsid w:val="00A45296"/>
    <w:rsid w:val="00A52F82"/>
    <w:rsid w:val="00A75697"/>
    <w:rsid w:val="00A771EC"/>
    <w:rsid w:val="00AB25FE"/>
    <w:rsid w:val="00AC4DEE"/>
    <w:rsid w:val="00AF2064"/>
    <w:rsid w:val="00AF3C6E"/>
    <w:rsid w:val="00B30312"/>
    <w:rsid w:val="00B53884"/>
    <w:rsid w:val="00C03D99"/>
    <w:rsid w:val="00C4721E"/>
    <w:rsid w:val="00C47315"/>
    <w:rsid w:val="00C61DF0"/>
    <w:rsid w:val="00C667ED"/>
    <w:rsid w:val="00D028C2"/>
    <w:rsid w:val="00D029BF"/>
    <w:rsid w:val="00D04BB3"/>
    <w:rsid w:val="00D12B0F"/>
    <w:rsid w:val="00D15CFF"/>
    <w:rsid w:val="00D46B4F"/>
    <w:rsid w:val="00D80E0A"/>
    <w:rsid w:val="00D8147F"/>
    <w:rsid w:val="00D9768B"/>
    <w:rsid w:val="00DA6235"/>
    <w:rsid w:val="00DB5DF0"/>
    <w:rsid w:val="00DC7EBE"/>
    <w:rsid w:val="00DD11CF"/>
    <w:rsid w:val="00DD2BFA"/>
    <w:rsid w:val="00DD4652"/>
    <w:rsid w:val="00E02CC3"/>
    <w:rsid w:val="00E1036D"/>
    <w:rsid w:val="00E22AF2"/>
    <w:rsid w:val="00E23C73"/>
    <w:rsid w:val="00E30742"/>
    <w:rsid w:val="00E3400F"/>
    <w:rsid w:val="00E451C0"/>
    <w:rsid w:val="00E52614"/>
    <w:rsid w:val="00E661A7"/>
    <w:rsid w:val="00E70C71"/>
    <w:rsid w:val="00ED23ED"/>
    <w:rsid w:val="00F4786C"/>
    <w:rsid w:val="00F727D4"/>
    <w:rsid w:val="00F92249"/>
    <w:rsid w:val="00FD09A9"/>
    <w:rsid w:val="00FF634C"/>
    <w:rsid w:val="2A2DD640"/>
    <w:rsid w:val="787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2D52"/>
  <w15:chartTrackingRefBased/>
  <w15:docId w15:val="{B143CBFC-DB3B-4F4A-A89B-E42D5660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3" ma:contentTypeDescription="Create a new document." ma:contentTypeScope="" ma:versionID="1f5b7ee026f3821cdf1b8fb58c9f1212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7e6dcc8bdda13d957952fb9144b078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df8c2b-f176-4909-a258-7697b96807b0">
      <UserInfo>
        <DisplayName>Jeremy Lind</DisplayName>
        <AccountId>36</AccountId>
        <AccountType/>
      </UserInfo>
      <UserInfo>
        <DisplayName>Aaron Hodgson</DisplayName>
        <AccountId>45</AccountId>
        <AccountType/>
      </UserInfo>
      <UserInfo>
        <DisplayName>Viki Johnson</DisplayName>
        <AccountId>38</AccountId>
        <AccountType/>
      </UserInfo>
      <UserInfo>
        <DisplayName>Julie McKenzie</DisplayName>
        <AccountId>43</AccountId>
        <AccountType/>
      </UserInfo>
      <UserInfo>
        <DisplayName>Karen Morris</DisplayName>
        <AccountId>35</AccountId>
        <AccountType/>
      </UserInfo>
      <UserInfo>
        <DisplayName>Gillian Diprose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DB350C-443E-4948-B216-925371E89AF4}"/>
</file>

<file path=customXml/itemProps2.xml><?xml version="1.0" encoding="utf-8"?>
<ds:datastoreItem xmlns:ds="http://schemas.openxmlformats.org/officeDocument/2006/customXml" ds:itemID="{D89B82D4-70E3-44E3-9328-721925362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7BB0A-DE2D-42C1-AEC8-0E9ABAC16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B0BB8-248A-4BD6-955A-92EF84608C7D}">
  <ds:schemaRefs>
    <ds:schemaRef ds:uri="http://schemas.microsoft.com/office/2006/metadata/properties"/>
    <ds:schemaRef ds:uri="http://schemas.microsoft.com/office/infopath/2007/PartnerControls"/>
    <ds:schemaRef ds:uri="ffdf8c2b-f176-4909-a258-7697b9680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Morris</dc:creator>
  <cp:keywords/>
  <dc:description/>
  <cp:lastModifiedBy>Jeremy Lind</cp:lastModifiedBy>
  <cp:revision>24</cp:revision>
  <dcterms:created xsi:type="dcterms:W3CDTF">2021-09-07T02:33:00Z</dcterms:created>
  <dcterms:modified xsi:type="dcterms:W3CDTF">2021-09-07T03:56:00Z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